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886994A" w14:textId="3709D215" w:rsidR="007542E4" w:rsidRDefault="004B140B" w:rsidP="007542E4">
      <w:pPr>
        <w:rPr>
          <w:rFonts w:ascii="Myriad Pro" w:eastAsiaTheme="majorEastAsia" w:hAnsi="Myriad Pro" w:cs="Segoe UI"/>
          <w:b/>
          <w:bCs/>
          <w:color w:val="0553A2"/>
          <w:sz w:val="32"/>
          <w:szCs w:val="32"/>
        </w:rPr>
      </w:pPr>
      <w:r w:rsidRPr="004B140B">
        <w:rPr>
          <w:rFonts w:ascii="Myriad Pro" w:eastAsiaTheme="majorEastAsia" w:hAnsi="Myriad Pro" w:cs="Segoe UI"/>
          <w:b/>
          <w:bCs/>
          <w:color w:val="0553A2"/>
          <w:sz w:val="32"/>
          <w:szCs w:val="32"/>
        </w:rPr>
        <w:t>ICO Online Konfigurator: Server und PCs mit Intel® Core Ultra Series 2 Prozessoren individuell zusammenstellen</w:t>
      </w:r>
    </w:p>
    <w:p w14:paraId="20720164" w14:textId="1DD4CA26" w:rsidR="00A64C18" w:rsidRPr="007542E4" w:rsidRDefault="004B140B" w:rsidP="007542E4">
      <w:pPr>
        <w:rPr>
          <w:rFonts w:ascii="Myriad Pro" w:hAnsi="Myriad Pro" w:cs="Arial"/>
          <w:noProof/>
          <w:color w:val="404040"/>
          <w:sz w:val="20"/>
          <w:szCs w:val="20"/>
        </w:rPr>
      </w:pPr>
      <w:r>
        <w:rPr>
          <w:rFonts w:ascii="Myriad Pro" w:hAnsi="Myriad Pro" w:cs="Arial"/>
          <w:b/>
          <w:noProof/>
          <w:color w:val="404040"/>
          <w:sz w:val="20"/>
          <w:szCs w:val="20"/>
        </w:rPr>
        <w:drawing>
          <wp:anchor distT="0" distB="0" distL="114300" distR="114300" simplePos="0" relativeHeight="251658240" behindDoc="0" locked="0" layoutInCell="1" allowOverlap="1" wp14:anchorId="243BF763" wp14:editId="5BF8AB9A">
            <wp:simplePos x="0" y="0"/>
            <wp:positionH relativeFrom="column">
              <wp:posOffset>-720564</wp:posOffset>
            </wp:positionH>
            <wp:positionV relativeFrom="paragraph">
              <wp:posOffset>175260</wp:posOffset>
            </wp:positionV>
            <wp:extent cx="3323590" cy="2217420"/>
            <wp:effectExtent l="0" t="0" r="0" b="0"/>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23590" cy="2217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1205C7" w14:textId="0F8C8B9D" w:rsidR="004B140B" w:rsidRPr="004B140B" w:rsidRDefault="004B140B" w:rsidP="004B140B">
      <w:pPr>
        <w:rPr>
          <w:rFonts w:ascii="Myriad Pro" w:hAnsi="Myriad Pro" w:cs="Arial"/>
          <w:noProof/>
          <w:color w:val="404040"/>
          <w:sz w:val="20"/>
          <w:szCs w:val="20"/>
        </w:rPr>
      </w:pPr>
      <w:r w:rsidRPr="004B140B">
        <w:rPr>
          <w:rFonts w:ascii="Myriad Pro" w:hAnsi="Myriad Pro" w:cs="Arial"/>
          <w:noProof/>
          <w:color w:val="404040"/>
          <w:sz w:val="20"/>
          <w:szCs w:val="20"/>
        </w:rPr>
        <w:t>Die ICO Innovative Computer GmbH erweitert ihren Online Konfigurator um Systeme mit Intel® Core Ultra Series 2 Prozessoren. Damit steht Unternehmen und IT-Abteilungen eine breite Auswahl an konfigurierbaren Servern und PCs zur Verfügung, die sich direkt online nach Bedarf zusammenstellen lassen. Von klassischen Arbeitsplatzrechnern über Rack-Server bis hin zu Workstations für komplexe Aufgaben können Anwender sämtliche Komponenten flexibel auswählen und kombinieren.</w:t>
      </w:r>
    </w:p>
    <w:p w14:paraId="2D749290" w14:textId="77777777" w:rsidR="004B140B" w:rsidRPr="004B140B" w:rsidRDefault="004B140B" w:rsidP="004B140B">
      <w:pPr>
        <w:rPr>
          <w:rFonts w:ascii="Myriad Pro" w:hAnsi="Myriad Pro" w:cs="Arial"/>
          <w:noProof/>
          <w:color w:val="404040"/>
          <w:sz w:val="20"/>
          <w:szCs w:val="20"/>
        </w:rPr>
      </w:pPr>
    </w:p>
    <w:p w14:paraId="6C276E1C" w14:textId="77777777" w:rsidR="004B140B" w:rsidRPr="004B140B" w:rsidRDefault="004B140B" w:rsidP="004B140B">
      <w:pPr>
        <w:rPr>
          <w:rFonts w:ascii="Myriad Pro" w:hAnsi="Myriad Pro" w:cs="Arial"/>
          <w:noProof/>
          <w:color w:val="404040"/>
          <w:sz w:val="20"/>
          <w:szCs w:val="20"/>
        </w:rPr>
      </w:pPr>
      <w:r w:rsidRPr="004B140B">
        <w:rPr>
          <w:rFonts w:ascii="Myriad Pro" w:hAnsi="Myriad Pro" w:cs="Arial"/>
          <w:noProof/>
          <w:color w:val="404040"/>
          <w:sz w:val="20"/>
          <w:szCs w:val="20"/>
        </w:rPr>
        <w:t>Die Intel® Core Ultra Series 2 Prozessoren bilden dabei das technische Fundament. Mit ihrer Kombination aus starker Single Core Performance, effizientem Multithreading und integrierter KI-Beschleunigung eröffnen sie ein breites Anwendungsspektrum. Ergänzt wird dies durch eine moderne Grafikarchitektur, die sowohl im Büroalltag als auch bei datenintensiven Projekten und kreativen Anwendungen Vorteile bietet.</w:t>
      </w:r>
    </w:p>
    <w:p w14:paraId="3FB8132B" w14:textId="77777777" w:rsidR="004B140B" w:rsidRPr="004B140B" w:rsidRDefault="004B140B" w:rsidP="004B140B">
      <w:pPr>
        <w:rPr>
          <w:rFonts w:ascii="Myriad Pro" w:hAnsi="Myriad Pro" w:cs="Arial"/>
          <w:noProof/>
          <w:color w:val="404040"/>
          <w:sz w:val="20"/>
          <w:szCs w:val="20"/>
        </w:rPr>
      </w:pPr>
    </w:p>
    <w:p w14:paraId="13C44126" w14:textId="77777777" w:rsidR="004B140B" w:rsidRPr="004B140B" w:rsidRDefault="004B140B" w:rsidP="004B140B">
      <w:pPr>
        <w:rPr>
          <w:rFonts w:ascii="Myriad Pro" w:hAnsi="Myriad Pro" w:cs="Arial"/>
          <w:noProof/>
          <w:color w:val="404040"/>
          <w:sz w:val="20"/>
          <w:szCs w:val="20"/>
        </w:rPr>
      </w:pPr>
      <w:r w:rsidRPr="004B140B">
        <w:rPr>
          <w:rFonts w:ascii="Myriad Pro" w:hAnsi="Myriad Pro" w:cs="Arial"/>
          <w:noProof/>
          <w:color w:val="404040"/>
          <w:sz w:val="20"/>
          <w:szCs w:val="20"/>
        </w:rPr>
        <w:t>Alle Systeme aus dem Online Konfigurator werden in der hauseigenen Fertigung von ICO unter zertifizierten Qualitätsstandards assembliert und getestet. Unternehmen profitieren so von einer individuell abgestimmten Lösung, die zuverlässig einsetzbar ist und langfristig stabile IT-Strukturen ermöglicht. Das Angebot richtet sich sowohl an kleine und mittlere Betriebe als auch an Organisationen mit speziellen Anforderungen im Bereich Edge Computing, Virtualisierung oder Konstruktion.</w:t>
      </w:r>
    </w:p>
    <w:p w14:paraId="6B041130" w14:textId="77777777" w:rsidR="004B140B" w:rsidRPr="004B140B" w:rsidRDefault="004B140B" w:rsidP="004B140B">
      <w:pPr>
        <w:rPr>
          <w:rFonts w:ascii="Myriad Pro" w:hAnsi="Myriad Pro" w:cs="Arial"/>
          <w:noProof/>
          <w:color w:val="404040"/>
          <w:sz w:val="20"/>
          <w:szCs w:val="20"/>
        </w:rPr>
      </w:pPr>
    </w:p>
    <w:p w14:paraId="197581D9" w14:textId="16145C18" w:rsidR="007C613F" w:rsidRDefault="004B140B" w:rsidP="004B140B">
      <w:pPr>
        <w:rPr>
          <w:rFonts w:ascii="Myriad Pro" w:hAnsi="Myriad Pro" w:cs="Arial"/>
          <w:noProof/>
          <w:color w:val="404040"/>
          <w:sz w:val="20"/>
          <w:szCs w:val="20"/>
        </w:rPr>
      </w:pPr>
      <w:r w:rsidRPr="004B140B">
        <w:rPr>
          <w:rFonts w:ascii="Myriad Pro" w:hAnsi="Myriad Pro" w:cs="Arial"/>
          <w:noProof/>
          <w:color w:val="404040"/>
          <w:sz w:val="20"/>
          <w:szCs w:val="20"/>
        </w:rPr>
        <w:t>Interessierte können den Online Konfigurator über die ICO Website nutzen und ihre Systeme Schritt für Schritt anpassen. Ergänzend steht ein erfahrenes Team für Beratungsgespräche zur Verfügung, um bei der Auswahl passender Komponenten zu unterstützen.</w:t>
      </w:r>
    </w:p>
    <w:p w14:paraId="4B842E1F" w14:textId="77777777" w:rsidR="0095761E" w:rsidRDefault="0095761E" w:rsidP="0095761E">
      <w:pPr>
        <w:rPr>
          <w:rFonts w:ascii="Myriad Pro" w:hAnsi="Myriad Pro" w:cs="Arial"/>
          <w:noProof/>
          <w:color w:val="404040"/>
          <w:sz w:val="20"/>
          <w:szCs w:val="20"/>
        </w:rPr>
      </w:pP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2F434472" w14:textId="6DDC2908" w:rsidR="003D273F" w:rsidRDefault="003D273F" w:rsidP="007C613F">
      <w:pPr>
        <w:rPr>
          <w:rFonts w:ascii="Myriad Pro" w:hAnsi="Myriad Pro" w:cs="Arial"/>
          <w:noProof/>
          <w:color w:val="404040"/>
          <w:sz w:val="20"/>
          <w:szCs w:val="20"/>
        </w:rPr>
      </w:pPr>
    </w:p>
    <w:p w14:paraId="321EFBF0" w14:textId="06FA3F05" w:rsidR="004B140B" w:rsidRDefault="004B140B" w:rsidP="007C613F">
      <w:pPr>
        <w:rPr>
          <w:rFonts w:ascii="Myriad Pro" w:hAnsi="Myriad Pro" w:cs="Arial"/>
          <w:noProof/>
          <w:color w:val="404040"/>
          <w:sz w:val="20"/>
          <w:szCs w:val="20"/>
        </w:rPr>
      </w:pPr>
    </w:p>
    <w:p w14:paraId="49506979" w14:textId="2CEB2BD0" w:rsidR="004B140B" w:rsidRDefault="004B140B" w:rsidP="007C613F">
      <w:pPr>
        <w:rPr>
          <w:rFonts w:ascii="Myriad Pro" w:hAnsi="Myriad Pro" w:cs="Arial"/>
          <w:noProof/>
          <w:color w:val="404040"/>
          <w:sz w:val="20"/>
          <w:szCs w:val="20"/>
        </w:rPr>
      </w:pPr>
    </w:p>
    <w:p w14:paraId="54FC90C5" w14:textId="784AB6F8" w:rsidR="004B140B" w:rsidRDefault="004B140B" w:rsidP="007C613F">
      <w:pPr>
        <w:rPr>
          <w:rFonts w:ascii="Myriad Pro" w:hAnsi="Myriad Pro" w:cs="Arial"/>
          <w:noProof/>
          <w:color w:val="404040"/>
          <w:sz w:val="20"/>
          <w:szCs w:val="20"/>
        </w:rPr>
      </w:pPr>
    </w:p>
    <w:p w14:paraId="655A4D64" w14:textId="5457D490" w:rsidR="004B140B" w:rsidRDefault="004B140B" w:rsidP="007C613F">
      <w:pPr>
        <w:rPr>
          <w:rFonts w:ascii="Myriad Pro" w:hAnsi="Myriad Pro" w:cs="Arial"/>
          <w:noProof/>
          <w:color w:val="404040"/>
          <w:sz w:val="20"/>
          <w:szCs w:val="20"/>
        </w:rPr>
      </w:pPr>
    </w:p>
    <w:p w14:paraId="48826CFB" w14:textId="77777777" w:rsidR="004B140B" w:rsidRDefault="004B140B" w:rsidP="007C613F">
      <w:pPr>
        <w:rPr>
          <w:rFonts w:ascii="Myriad Pro" w:hAnsi="Myriad Pro" w:cs="Arial"/>
          <w:noProof/>
          <w:color w:val="404040"/>
          <w:sz w:val="20"/>
          <w:szCs w:val="20"/>
        </w:rPr>
      </w:pPr>
      <w:bookmarkStart w:id="0" w:name="_GoBack"/>
      <w:bookmarkEnd w:id="0"/>
    </w:p>
    <w:p w14:paraId="36B73ACF" w14:textId="77777777" w:rsidR="003D273F" w:rsidRDefault="003D273F" w:rsidP="007C613F">
      <w:pPr>
        <w:rPr>
          <w:rFonts w:ascii="Myriad Pro" w:hAnsi="Myriad Pro" w:cs="Arial"/>
          <w:noProof/>
          <w:color w:val="404040"/>
          <w:sz w:val="20"/>
          <w:szCs w:val="20"/>
        </w:rPr>
      </w:pPr>
    </w:p>
    <w:p w14:paraId="46D75070" w14:textId="77777777" w:rsidR="007C613F" w:rsidRDefault="007C613F"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63AD0A" w14:textId="77777777" w:rsidR="00E572FA" w:rsidRDefault="00E572FA">
      <w:r>
        <w:separator/>
      </w:r>
    </w:p>
  </w:endnote>
  <w:endnote w:type="continuationSeparator" w:id="0">
    <w:p w14:paraId="1FEB8D98" w14:textId="77777777" w:rsidR="00E572FA" w:rsidRDefault="00E572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23F7EA" w14:textId="77777777" w:rsidR="00E572FA" w:rsidRDefault="00E572FA">
      <w:r>
        <w:separator/>
      </w:r>
    </w:p>
  </w:footnote>
  <w:footnote w:type="continuationSeparator" w:id="0">
    <w:p w14:paraId="1348FCCA" w14:textId="77777777" w:rsidR="00E572FA" w:rsidRDefault="00E572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475C1"/>
    <w:rsid w:val="00450EC9"/>
    <w:rsid w:val="0045226B"/>
    <w:rsid w:val="00452965"/>
    <w:rsid w:val="00480958"/>
    <w:rsid w:val="00483097"/>
    <w:rsid w:val="004A1C58"/>
    <w:rsid w:val="004A1E03"/>
    <w:rsid w:val="004A5EA1"/>
    <w:rsid w:val="004B140B"/>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F3B"/>
    <w:rsid w:val="00AB3D42"/>
    <w:rsid w:val="00AD1113"/>
    <w:rsid w:val="00AD6BE2"/>
    <w:rsid w:val="00AF6FDA"/>
    <w:rsid w:val="00AF7165"/>
    <w:rsid w:val="00B02E08"/>
    <w:rsid w:val="00B15E83"/>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149AA"/>
    <w:rsid w:val="00D173A2"/>
    <w:rsid w:val="00D17856"/>
    <w:rsid w:val="00D26779"/>
    <w:rsid w:val="00D32C2F"/>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572FA"/>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8FC39D-FE5A-4AAD-B96F-9BA148F8A0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498</Words>
  <Characters>3139</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61</cp:revision>
  <cp:lastPrinted>1900-12-31T23:00:00Z</cp:lastPrinted>
  <dcterms:created xsi:type="dcterms:W3CDTF">2023-08-01T10:08:00Z</dcterms:created>
  <dcterms:modified xsi:type="dcterms:W3CDTF">2025-08-25T14:14:00Z</dcterms:modified>
</cp:coreProperties>
</file>